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F99" w:rsidRPr="003F6F99" w:rsidRDefault="003F6F99" w:rsidP="003F6F99">
      <w:pPr>
        <w:spacing w:after="24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4"/>
          <w:lang w:eastAsia="ru-RU"/>
        </w:rPr>
        <w:t>Закон Республики Татарстан №71-ЗРТ «О мерах по предупреждению причинения вреда здоровью детей, их физическому, интеллектуальному, психическому, духовному и нравственному развитию в Республике Татарстан»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Уважаемые родители!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F6F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Просим</w:t>
      </w:r>
      <w:proofErr w:type="gramEnd"/>
      <w:r w:rsidRPr="003F6F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вас ознакомится с 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Законом Республики Татарстан №71-ЗРТ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6F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«О мерах по предупреждению причинения вреда здоровью детей, их физическому, интеллектуальному, психическому, духовному и нравственному развитию в Республике Татарстан».</w:t>
      </w:r>
    </w:p>
    <w:p w:rsidR="003F6F99" w:rsidRPr="003F6F99" w:rsidRDefault="003F6F99" w:rsidP="003F6F99">
      <w:pPr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22.00 – Ваши дети дома?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Согласно Закону,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6F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ЗАПРЕЩЕНО В ЛЮБОЕ ВРЕМЯ СУТОК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находиться несовершеннолетним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·                        на объектах, предназначенных для реализации товаров сексуального характера;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·                        в пивных ресторанах, винных барах, пивных барах, рюмочных, в местах, предназначенных только для реализации алкогольной продукции.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3F6F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ЗАПРЕЩЕНО В НОЧНОЕ ВРЕМЯ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(промежуток времени</w:t>
      </w:r>
      <w:r w:rsidRPr="003F6F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F6F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 22 часов до 6 часов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период с 1 сентября по 31 мая включительно или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6F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 23 часов до 6 часов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 период с 1 июня </w:t>
      </w:r>
      <w:proofErr w:type="gramStart"/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</w:t>
      </w:r>
      <w:proofErr w:type="gramEnd"/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31 </w:t>
      </w:r>
      <w:proofErr w:type="gramStart"/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августа</w:t>
      </w:r>
      <w:proofErr w:type="gramEnd"/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включительно) находиться несовершеннолетним без сопровождения родителей или лиц, осуществляющих мероприятия с участием детей: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·                        в общественных местах – на улицах, стадионах, в парках, скверах;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·                        в транспортных средствах общего пользования;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·                        на территориях вокзалов и аэропортов, за исключением случаев, когда несовершеннолетние являются пассажирами;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·                        в подъездах жилых домов, во дворах, на детских и спортивных площадках;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·                        на водоемах и прилегающих к ним территориях;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·                        в учреждениях, предназначенных для развлечений, досуга.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Представительными органами муниципальных районов могут быть определены и иные места, нахождение в которых несовершеннолетних может быть запрещено.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При выявлении  несовершеннолетних в местах, в которых находиться запрещено или ограничено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1.    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Устанавливается личность несовершеннолетнего место его проживания, данные о родителях или лиц, их заменяющих;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2.    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Безотлагательно уведомляются родители о местонахождении несовершеннолетнего и согласовываются действия по доставлению, передаче им ребенка;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3.    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Оформляются материалы, необходимые для привлечения лиц, нарушивших требования настоящего Закона, к административной ответственности.</w:t>
      </w:r>
    </w:p>
    <w:p w:rsidR="003F6F99" w:rsidRPr="003F6F99" w:rsidRDefault="003F6F99" w:rsidP="003F6F99">
      <w:pPr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F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3F6F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Несоблюдение требований указанного Закона влечет административную ответственность в соответствии с Кодексом Республики Татарстан: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F6F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·                        предупреждение или наложение административного штрафа на граждан в размере 500-1000 рублей, на должностных лиц – 3000-5000 рублей, на юридических лиц – 15000-20000 рублей;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F6F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·                        повторные деяния в течени</w:t>
      </w:r>
      <w:proofErr w:type="gramStart"/>
      <w:r w:rsidRPr="003F6F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proofErr w:type="gramEnd"/>
      <w:r w:rsidRPr="003F6F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одного года влекут административный штраф на граждан – 2000 рублей, на должностных лиц – 15000 рублей, на юридических лиц – 50000 рублей.</w:t>
      </w:r>
    </w:p>
    <w:tbl>
      <w:tblPr>
        <w:tblStyle w:val="a4"/>
        <w:tblW w:w="0" w:type="auto"/>
        <w:tblLook w:val="04A0"/>
      </w:tblPr>
      <w:tblGrid>
        <w:gridCol w:w="534"/>
        <w:gridCol w:w="2551"/>
        <w:gridCol w:w="3119"/>
        <w:gridCol w:w="1452"/>
        <w:gridCol w:w="1915"/>
      </w:tblGrid>
      <w:tr w:rsidR="003F6F99" w:rsidTr="003F6F99">
        <w:tc>
          <w:tcPr>
            <w:tcW w:w="534" w:type="dxa"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 Имя ребенка</w:t>
            </w:r>
          </w:p>
        </w:tc>
        <w:tc>
          <w:tcPr>
            <w:tcW w:w="3119" w:type="dxa"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</w:t>
            </w:r>
          </w:p>
        </w:tc>
        <w:tc>
          <w:tcPr>
            <w:tcW w:w="1452" w:type="dxa"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15" w:type="dxa"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3F6F99" w:rsidTr="003F6F99">
        <w:trPr>
          <w:trHeight w:val="120"/>
        </w:trPr>
        <w:tc>
          <w:tcPr>
            <w:tcW w:w="534" w:type="dxa"/>
            <w:vMerge w:val="restart"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99" w:rsidTr="003F6F99">
        <w:trPr>
          <w:trHeight w:val="150"/>
        </w:trPr>
        <w:tc>
          <w:tcPr>
            <w:tcW w:w="534" w:type="dxa"/>
            <w:vMerge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99" w:rsidTr="003F6F99">
        <w:trPr>
          <w:trHeight w:val="165"/>
        </w:trPr>
        <w:tc>
          <w:tcPr>
            <w:tcW w:w="534" w:type="dxa"/>
            <w:vMerge w:val="restart"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99" w:rsidTr="003F6F99">
        <w:trPr>
          <w:trHeight w:val="105"/>
        </w:trPr>
        <w:tc>
          <w:tcPr>
            <w:tcW w:w="534" w:type="dxa"/>
            <w:vMerge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99" w:rsidTr="003F6F99">
        <w:trPr>
          <w:trHeight w:val="120"/>
        </w:trPr>
        <w:tc>
          <w:tcPr>
            <w:tcW w:w="534" w:type="dxa"/>
            <w:vMerge w:val="restart"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99" w:rsidTr="003F6F99">
        <w:trPr>
          <w:trHeight w:val="150"/>
        </w:trPr>
        <w:tc>
          <w:tcPr>
            <w:tcW w:w="534" w:type="dxa"/>
            <w:vMerge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99" w:rsidTr="003C7D7E">
        <w:trPr>
          <w:trHeight w:val="150"/>
        </w:trPr>
        <w:tc>
          <w:tcPr>
            <w:tcW w:w="534" w:type="dxa"/>
            <w:vMerge w:val="restart"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99" w:rsidTr="003F6F99">
        <w:trPr>
          <w:trHeight w:val="120"/>
        </w:trPr>
        <w:tc>
          <w:tcPr>
            <w:tcW w:w="534" w:type="dxa"/>
            <w:vMerge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99" w:rsidTr="003F6F99">
        <w:trPr>
          <w:trHeight w:val="165"/>
        </w:trPr>
        <w:tc>
          <w:tcPr>
            <w:tcW w:w="534" w:type="dxa"/>
            <w:vMerge w:val="restart"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99" w:rsidTr="003F6F99">
        <w:trPr>
          <w:trHeight w:val="105"/>
        </w:trPr>
        <w:tc>
          <w:tcPr>
            <w:tcW w:w="534" w:type="dxa"/>
            <w:vMerge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99" w:rsidTr="003F6F99">
        <w:trPr>
          <w:trHeight w:val="165"/>
        </w:trPr>
        <w:tc>
          <w:tcPr>
            <w:tcW w:w="534" w:type="dxa"/>
            <w:vMerge w:val="restart"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F99" w:rsidTr="003F6F99">
        <w:trPr>
          <w:trHeight w:val="120"/>
        </w:trPr>
        <w:tc>
          <w:tcPr>
            <w:tcW w:w="534" w:type="dxa"/>
            <w:vMerge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</w:tcBorders>
          </w:tcPr>
          <w:p w:rsidR="003F6F99" w:rsidRDefault="003F6F99" w:rsidP="003F6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F99" w:rsidRPr="003F6F99" w:rsidRDefault="003F6F99" w:rsidP="003F6F9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руководитель_____________________________________А.А.Марданова</w:t>
      </w:r>
      <w:proofErr w:type="spellEnd"/>
    </w:p>
    <w:sectPr w:rsidR="003F6F99" w:rsidRPr="003F6F99" w:rsidSect="003F6F99">
      <w:pgSz w:w="11906" w:h="16838"/>
      <w:pgMar w:top="113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6F99"/>
    <w:rsid w:val="003F6F99"/>
    <w:rsid w:val="008F1DAD"/>
    <w:rsid w:val="00C24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005"/>
  </w:style>
  <w:style w:type="paragraph" w:styleId="1">
    <w:name w:val="heading 1"/>
    <w:basedOn w:val="a"/>
    <w:link w:val="10"/>
    <w:uiPriority w:val="9"/>
    <w:qFormat/>
    <w:rsid w:val="003F6F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6F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3F6F99"/>
    <w:rPr>
      <w:b/>
      <w:bCs/>
    </w:rPr>
  </w:style>
  <w:style w:type="character" w:customStyle="1" w:styleId="apple-converted-space">
    <w:name w:val="apple-converted-space"/>
    <w:basedOn w:val="a0"/>
    <w:rsid w:val="003F6F99"/>
  </w:style>
  <w:style w:type="table" w:styleId="a4">
    <w:name w:val="Table Grid"/>
    <w:basedOn w:val="a1"/>
    <w:uiPriority w:val="59"/>
    <w:rsid w:val="003F6F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8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2017-03-18T07:49:00Z</dcterms:created>
  <dcterms:modified xsi:type="dcterms:W3CDTF">2017-03-18T07:49:00Z</dcterms:modified>
</cp:coreProperties>
</file>